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F27C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61FAE">
        <w:rPr>
          <w:rFonts w:ascii="Verdana" w:hAnsi="Verdana"/>
          <w:b/>
          <w:bCs/>
          <w:sz w:val="18"/>
          <w:szCs w:val="18"/>
        </w:rPr>
        <w:t>„</w:t>
      </w:r>
      <w:r w:rsidR="00D61FAE" w:rsidRPr="00D61FAE">
        <w:rPr>
          <w:rFonts w:ascii="Verdana" w:hAnsi="Verdana"/>
          <w:b/>
          <w:bCs/>
          <w:sz w:val="18"/>
          <w:szCs w:val="18"/>
        </w:rPr>
        <w:t>Údržba nižší zeleně v obvodu OŘ UNL 2024</w:t>
      </w:r>
      <w:r w:rsidRPr="00D61FAE">
        <w:rPr>
          <w:rFonts w:ascii="Verdana" w:hAnsi="Verdana"/>
          <w:b/>
          <w:bCs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1FAE">
        <w:rPr>
          <w:rFonts w:ascii="Verdana" w:hAnsi="Verdana"/>
          <w:sz w:val="18"/>
          <w:szCs w:val="18"/>
        </w:rPr>
      </w:r>
      <w:r w:rsidR="00D61F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1FAE">
        <w:rPr>
          <w:rFonts w:ascii="Verdana" w:hAnsi="Verdana"/>
          <w:sz w:val="18"/>
          <w:szCs w:val="18"/>
        </w:rPr>
      </w:r>
      <w:r w:rsidR="00D61F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DCFA9C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1FA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1FAE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2018-11-26T13:16:00Z</dcterms:created>
  <dcterms:modified xsi:type="dcterms:W3CDTF">2024-03-21T07:31:00Z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